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7B17" w14:textId="0C6A6AED" w:rsidR="00885DD1" w:rsidRDefault="00477833">
      <w:pPr>
        <w:pStyle w:val="af4"/>
        <w:shd w:val="clear" w:color="auto" w:fill="FFFFFF"/>
        <w:spacing w:before="0" w:beforeAutospacing="0" w:after="0" w:afterAutospacing="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4F3AB2"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sz w:val="30"/>
          <w:szCs w:val="30"/>
        </w:rPr>
        <w:t>：煤矿智能化重大进展</w:t>
      </w:r>
      <w:r w:rsidR="009A5652">
        <w:rPr>
          <w:rFonts w:ascii="Times New Roman" w:eastAsia="黑体" w:hAnsi="Times New Roman" w:cs="Times New Roman" w:hint="eastAsia"/>
          <w:sz w:val="30"/>
          <w:szCs w:val="30"/>
        </w:rPr>
        <w:t>、</w:t>
      </w:r>
      <w:r w:rsidR="000416A8">
        <w:rPr>
          <w:rFonts w:ascii="Times New Roman" w:eastAsia="黑体" w:hAnsi="Times New Roman" w:cs="Times New Roman" w:hint="eastAsia"/>
          <w:sz w:val="30"/>
          <w:szCs w:val="30"/>
        </w:rPr>
        <w:t>卓越人物</w:t>
      </w:r>
      <w:r w:rsidR="009A5652">
        <w:rPr>
          <w:rFonts w:ascii="Times New Roman" w:eastAsia="黑体" w:hAnsi="Times New Roman" w:cs="Times New Roman" w:hint="eastAsia"/>
          <w:sz w:val="30"/>
          <w:szCs w:val="30"/>
        </w:rPr>
        <w:t>、卓越团队</w:t>
      </w:r>
      <w:r>
        <w:rPr>
          <w:rFonts w:ascii="Times New Roman" w:eastAsia="黑体" w:hAnsi="Times New Roman" w:cs="Times New Roman" w:hint="eastAsia"/>
          <w:sz w:val="30"/>
          <w:szCs w:val="30"/>
        </w:rPr>
        <w:t>推荐表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452"/>
        <w:gridCol w:w="1505"/>
        <w:gridCol w:w="1467"/>
        <w:gridCol w:w="1408"/>
        <w:gridCol w:w="1321"/>
      </w:tblGrid>
      <w:tr w:rsidR="0072502A" w:rsidRPr="00252888" w14:paraId="60A40E40" w14:textId="77777777" w:rsidTr="00237ED2">
        <w:trPr>
          <w:trHeight w:val="555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235" w14:textId="77777777" w:rsidR="0072502A" w:rsidRPr="0072502A" w:rsidRDefault="0072502A" w:rsidP="0072502A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sz w:val="24"/>
                <w:szCs w:val="28"/>
              </w:rPr>
              <w:t>推荐</w:t>
            </w:r>
            <w:r w:rsidRPr="0072502A">
              <w:rPr>
                <w:rFonts w:eastAsiaTheme="majorEastAsia"/>
                <w:sz w:val="24"/>
                <w:szCs w:val="28"/>
              </w:rPr>
              <w:t>名称</w:t>
            </w:r>
          </w:p>
        </w:tc>
        <w:tc>
          <w:tcPr>
            <w:tcW w:w="4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E5B" w14:textId="77777777" w:rsidR="0072502A" w:rsidRPr="0072502A" w:rsidRDefault="0072502A" w:rsidP="0072502A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</w:tr>
      <w:tr w:rsidR="0072502A" w:rsidRPr="00252888" w14:paraId="773BDD85" w14:textId="77777777" w:rsidTr="00237ED2">
        <w:trPr>
          <w:trHeight w:val="5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B3F" w14:textId="77777777" w:rsidR="0072502A" w:rsidRPr="0072502A" w:rsidRDefault="0072502A" w:rsidP="0072502A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sz w:val="24"/>
                <w:szCs w:val="28"/>
              </w:rPr>
              <w:t>推荐</w:t>
            </w:r>
            <w:r w:rsidRPr="0072502A">
              <w:rPr>
                <w:rFonts w:eastAsiaTheme="majorEastAsia"/>
                <w:sz w:val="24"/>
                <w:szCs w:val="28"/>
              </w:rPr>
              <w:t>类型</w:t>
            </w:r>
          </w:p>
        </w:tc>
        <w:tc>
          <w:tcPr>
            <w:tcW w:w="4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3D" w14:textId="7B59FB97" w:rsidR="0072502A" w:rsidRPr="0072502A" w:rsidRDefault="0072502A" w:rsidP="000416A8">
            <w:pPr>
              <w:spacing w:before="62"/>
              <w:jc w:val="left"/>
              <w:rPr>
                <w:rFonts w:eastAsiaTheme="majorEastAsia"/>
                <w:sz w:val="24"/>
                <w:szCs w:val="28"/>
              </w:rPr>
            </w:pPr>
            <w:r w:rsidRPr="0072502A">
              <w:rPr>
                <w:rFonts w:eastAsiaTheme="majorEastAsia" w:hint="eastAsia"/>
                <w:sz w:val="24"/>
                <w:szCs w:val="28"/>
              </w:rPr>
              <w:t>□</w:t>
            </w:r>
            <w:r w:rsidRPr="0072502A">
              <w:rPr>
                <w:rFonts w:eastAsiaTheme="majorEastAsia"/>
                <w:sz w:val="24"/>
                <w:szCs w:val="28"/>
              </w:rPr>
              <w:t>重大进展</w:t>
            </w:r>
            <w:r w:rsidRPr="0072502A">
              <w:rPr>
                <w:rFonts w:eastAsiaTheme="majorEastAsia"/>
                <w:sz w:val="24"/>
                <w:szCs w:val="28"/>
              </w:rPr>
              <w:t xml:space="preserve">     </w:t>
            </w:r>
            <w:r w:rsidRPr="0072502A">
              <w:rPr>
                <w:rFonts w:eastAsiaTheme="majorEastAsia" w:hint="eastAsia"/>
                <w:sz w:val="24"/>
                <w:szCs w:val="28"/>
              </w:rPr>
              <w:t>□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卓越人物</w:t>
            </w:r>
            <w:r w:rsidR="005C34E9">
              <w:rPr>
                <w:rFonts w:eastAsiaTheme="majorEastAsia" w:hint="eastAsia"/>
                <w:sz w:val="24"/>
                <w:szCs w:val="28"/>
              </w:rPr>
              <w:t>（</w:t>
            </w:r>
            <w:r w:rsidR="005C34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〇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卓越专家</w:t>
            </w:r>
            <w:r w:rsidR="005C34E9">
              <w:rPr>
                <w:rFonts w:eastAsiaTheme="majorEastAsia" w:hint="eastAsia"/>
                <w:sz w:val="24"/>
                <w:szCs w:val="28"/>
              </w:rPr>
              <w:t xml:space="preserve">   </w:t>
            </w:r>
            <w:r w:rsidR="005C34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〇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卓越青年</w:t>
            </w:r>
            <w:r w:rsidR="005C34E9">
              <w:rPr>
                <w:rFonts w:eastAsiaTheme="majorEastAsia" w:hint="eastAsia"/>
                <w:sz w:val="24"/>
                <w:szCs w:val="28"/>
              </w:rPr>
              <w:t xml:space="preserve"> </w:t>
            </w:r>
            <w:r w:rsidR="000416A8">
              <w:rPr>
                <w:rFonts w:eastAsiaTheme="majorEastAsia" w:hint="eastAsia"/>
                <w:sz w:val="24"/>
                <w:szCs w:val="28"/>
              </w:rPr>
              <w:t xml:space="preserve">     </w:t>
            </w:r>
            <w:r w:rsidR="005C34E9">
              <w:rPr>
                <w:rFonts w:eastAsiaTheme="majorEastAsia" w:hint="eastAsia"/>
                <w:sz w:val="24"/>
                <w:szCs w:val="28"/>
              </w:rPr>
              <w:t xml:space="preserve"> </w:t>
            </w:r>
            <w:r w:rsidR="005C34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〇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</w:t>
            </w:r>
            <w:r w:rsidR="005C34E9" w:rsidRPr="005C34E9">
              <w:rPr>
                <w:rFonts w:eastAsiaTheme="majorEastAsia" w:hint="eastAsia"/>
                <w:sz w:val="24"/>
                <w:szCs w:val="28"/>
              </w:rPr>
              <w:t>女性</w:t>
            </w:r>
            <w:r w:rsidR="005C34E9">
              <w:rPr>
                <w:rFonts w:eastAsiaTheme="majorEastAsia" w:hint="eastAsia"/>
                <w:sz w:val="24"/>
                <w:szCs w:val="28"/>
              </w:rPr>
              <w:t xml:space="preserve">   </w:t>
            </w:r>
            <w:r w:rsidR="005C34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〇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卓越工匠</w:t>
            </w:r>
            <w:r w:rsidR="005C34E9">
              <w:rPr>
                <w:rFonts w:eastAsiaTheme="majorEastAsia" w:hint="eastAsia"/>
                <w:sz w:val="24"/>
                <w:szCs w:val="28"/>
              </w:rPr>
              <w:t xml:space="preserve">   </w:t>
            </w:r>
            <w:r w:rsidR="005C34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〇</w:t>
            </w:r>
            <w:r w:rsidR="000416A8">
              <w:rPr>
                <w:rFonts w:eastAsiaTheme="majorEastAsia" w:hint="eastAsia"/>
                <w:sz w:val="24"/>
                <w:szCs w:val="28"/>
              </w:rPr>
              <w:t>卓越</w:t>
            </w:r>
            <w:r w:rsidR="005C34E9" w:rsidRPr="005C34E9">
              <w:rPr>
                <w:rFonts w:eastAsiaTheme="majorEastAsia" w:hint="eastAsia"/>
                <w:sz w:val="24"/>
                <w:szCs w:val="28"/>
              </w:rPr>
              <w:t>管理者</w:t>
            </w:r>
            <w:r w:rsidR="005C34E9">
              <w:rPr>
                <w:rFonts w:eastAsiaTheme="majorEastAsia" w:hint="eastAsia"/>
                <w:sz w:val="24"/>
                <w:szCs w:val="28"/>
              </w:rPr>
              <w:t>）</w:t>
            </w:r>
            <w:r w:rsidRPr="0072502A">
              <w:rPr>
                <w:rFonts w:eastAsiaTheme="majorEastAsia"/>
                <w:sz w:val="24"/>
                <w:szCs w:val="28"/>
              </w:rPr>
              <w:t xml:space="preserve">    </w:t>
            </w:r>
            <w:r w:rsidRPr="0072502A">
              <w:rPr>
                <w:rFonts w:eastAsiaTheme="majorEastAsia" w:hint="eastAsia"/>
                <w:sz w:val="24"/>
                <w:szCs w:val="28"/>
              </w:rPr>
              <w:t>□卓越</w:t>
            </w:r>
            <w:r w:rsidRPr="0072502A">
              <w:rPr>
                <w:rFonts w:eastAsiaTheme="majorEastAsia"/>
                <w:sz w:val="24"/>
                <w:szCs w:val="28"/>
              </w:rPr>
              <w:t>团队</w:t>
            </w:r>
          </w:p>
        </w:tc>
      </w:tr>
      <w:tr w:rsidR="00885DD1" w14:paraId="2DEF5FD0" w14:textId="77777777">
        <w:trPr>
          <w:trHeight w:val="555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1D98" w14:textId="77777777" w:rsidR="00885DD1" w:rsidRDefault="00477833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sz w:val="24"/>
                <w:szCs w:val="28"/>
              </w:rPr>
              <w:t>单位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27D0" w14:textId="77777777" w:rsidR="00885DD1" w:rsidRDefault="00885DD1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1700" w14:textId="77777777" w:rsidR="00885DD1" w:rsidRDefault="00477833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单位性质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3CEE" w14:textId="77777777" w:rsidR="00885DD1" w:rsidRDefault="00885DD1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</w:tr>
      <w:tr w:rsidR="00DB6246" w14:paraId="1BAFDA1E" w14:textId="77777777" w:rsidTr="00E45DB9">
        <w:trPr>
          <w:trHeight w:val="619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7106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sz w:val="24"/>
                <w:szCs w:val="28"/>
              </w:rPr>
              <w:t>成果</w:t>
            </w:r>
          </w:p>
          <w:p w14:paraId="2A6BD171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负责人或被推荐人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A2DD" w14:textId="77777777" w:rsidR="00DB6246" w:rsidRDefault="00DB6246" w:rsidP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9E5A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A0A9" w14:textId="77777777" w:rsidR="00DB6246" w:rsidRDefault="00DB6246" w:rsidP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部门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58D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</w:tr>
      <w:tr w:rsidR="00DB6246" w14:paraId="570101CB" w14:textId="77777777" w:rsidTr="00E45DB9">
        <w:trPr>
          <w:trHeight w:val="619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66D9" w14:textId="77777777" w:rsidR="00DB6246" w:rsidRDefault="00DB6246">
            <w:pPr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6448" w14:textId="77777777" w:rsidR="00DB6246" w:rsidRDefault="00DB6246" w:rsidP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职称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2A5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882A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职务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43F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</w:tr>
      <w:tr w:rsidR="00DB6246" w14:paraId="18D7739B" w14:textId="77777777" w:rsidTr="00E45DB9">
        <w:trPr>
          <w:trHeight w:val="619"/>
          <w:jc w:val="center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ACB" w14:textId="77777777" w:rsidR="00DB6246" w:rsidRDefault="00DB6246">
            <w:pPr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39D" w14:textId="77777777" w:rsidR="00DB6246" w:rsidRDefault="00DB6246" w:rsidP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手机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E04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0371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电子邮箱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E6C9" w14:textId="77777777" w:rsidR="00DB6246" w:rsidRDefault="00DB6246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</w:p>
        </w:tc>
      </w:tr>
      <w:tr w:rsidR="0072502A" w14:paraId="357F8837" w14:textId="77777777">
        <w:trPr>
          <w:trHeight w:val="619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B8D5" w14:textId="77777777" w:rsidR="0072502A" w:rsidRDefault="0072502A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sz w:val="24"/>
                <w:szCs w:val="28"/>
              </w:rPr>
              <w:t>推荐</w:t>
            </w:r>
          </w:p>
          <w:p w14:paraId="2B118DB6" w14:textId="77777777" w:rsidR="0072502A" w:rsidRDefault="0072502A">
            <w:pPr>
              <w:spacing w:before="62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专家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9C9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B679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33B8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单位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C0A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72502A" w14:paraId="7AF203F8" w14:textId="77777777">
        <w:trPr>
          <w:trHeight w:val="554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2BD" w14:textId="77777777" w:rsidR="0072502A" w:rsidRDefault="0072502A">
            <w:pPr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7EB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职务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1492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27B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职称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06C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72502A" w14:paraId="166B89ED" w14:textId="77777777">
        <w:trPr>
          <w:trHeight w:val="56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126" w14:textId="77777777" w:rsidR="0072502A" w:rsidRDefault="0072502A">
            <w:pPr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29D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手机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F9A2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AB93" w14:textId="77777777" w:rsidR="0072502A" w:rsidRDefault="00DB6246">
            <w:pPr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电子邮箱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336" w14:textId="77777777" w:rsidR="0072502A" w:rsidRDefault="0072502A">
            <w:pPr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72502A" w14:paraId="24A0A496" w14:textId="77777777" w:rsidTr="0072502A">
        <w:trPr>
          <w:trHeight w:val="56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0245" w14:textId="77777777" w:rsidR="0072502A" w:rsidRDefault="0072502A">
            <w:pPr>
              <w:rPr>
                <w:rFonts w:eastAsiaTheme="majorEastAsia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DB3F" w14:textId="77777777" w:rsidR="0072502A" w:rsidRPr="0002098A" w:rsidRDefault="0072502A" w:rsidP="00237ED2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推荐专家</w:t>
            </w:r>
          </w:p>
          <w:p w14:paraId="386DD2FC" w14:textId="77777777" w:rsidR="0072502A" w:rsidRPr="0002098A" w:rsidRDefault="0072502A" w:rsidP="00237ED2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类别</w:t>
            </w:r>
          </w:p>
        </w:tc>
        <w:tc>
          <w:tcPr>
            <w:tcW w:w="3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D1E1" w14:textId="12EE1254" w:rsidR="0072502A" w:rsidRPr="0002098A" w:rsidRDefault="0072502A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□</w:t>
            </w:r>
            <w:r w:rsidR="00BE6DD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正高级技术职称 </w:t>
            </w:r>
          </w:p>
          <w:p w14:paraId="0CD797C2" w14:textId="5241D09E" w:rsidR="0072502A" w:rsidRPr="0002098A" w:rsidRDefault="0072502A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□</w:t>
            </w:r>
            <w:r w:rsidR="00BE6DD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r w:rsidRPr="0002098A">
              <w:rPr>
                <w:rFonts w:asciiTheme="majorEastAsia" w:eastAsiaTheme="majorEastAsia" w:hAnsiTheme="majorEastAsia"/>
                <w:bCs/>
                <w:sz w:val="24"/>
              </w:rPr>
              <w:t>国家煤矿智能化专家库专家</w:t>
            </w:r>
          </w:p>
          <w:p w14:paraId="45E599FC" w14:textId="41ED2EC4" w:rsidR="0072502A" w:rsidRPr="0002098A" w:rsidRDefault="0072502A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□</w:t>
            </w:r>
            <w:r w:rsidR="00BE6DD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中国自动化学会智慧矿山专业委员会委员</w:t>
            </w:r>
          </w:p>
          <w:p w14:paraId="14512E58" w14:textId="4327E839" w:rsidR="0072502A" w:rsidRPr="0002098A" w:rsidRDefault="0072502A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□</w:t>
            </w:r>
            <w:r w:rsidR="00BE6DD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 </w:t>
            </w:r>
            <w:r w:rsidRPr="0002098A">
              <w:rPr>
                <w:rFonts w:asciiTheme="majorEastAsia" w:eastAsiaTheme="majorEastAsia" w:hAnsiTheme="majorEastAsia"/>
                <w:bCs/>
                <w:sz w:val="24"/>
              </w:rPr>
              <w:t>煤矿智能化创新联盟理事</w:t>
            </w:r>
          </w:p>
          <w:p w14:paraId="096B98A0" w14:textId="77777777" w:rsidR="0072502A" w:rsidRDefault="0072502A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2098A">
              <w:rPr>
                <w:rFonts w:asciiTheme="majorEastAsia" w:eastAsiaTheme="majorEastAsia" w:hAnsiTheme="majorEastAsia" w:hint="eastAsia"/>
                <w:bCs/>
                <w:sz w:val="24"/>
              </w:rPr>
              <w:t>□《智能矿山》杂志理事推荐</w:t>
            </w:r>
          </w:p>
          <w:p w14:paraId="7FCADD81" w14:textId="77777777" w:rsidR="00DB6246" w:rsidRPr="00DB6246" w:rsidRDefault="00DB6246" w:rsidP="000416A8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□《煤炭科学技术》杂志编委</w:t>
            </w:r>
          </w:p>
        </w:tc>
      </w:tr>
      <w:tr w:rsidR="00885DD1" w14:paraId="73D11B4B" w14:textId="77777777">
        <w:trPr>
          <w:trHeight w:val="646"/>
          <w:jc w:val="center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D8BF" w14:textId="77777777" w:rsidR="00885DD1" w:rsidRDefault="00DB6246">
            <w:pPr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 w:hint="eastAsia"/>
                <w:bCs/>
                <w:sz w:val="24"/>
              </w:rPr>
              <w:t>推荐理由</w:t>
            </w:r>
          </w:p>
        </w:tc>
        <w:tc>
          <w:tcPr>
            <w:tcW w:w="420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5F173" w14:textId="77777777" w:rsidR="00885DD1" w:rsidRDefault="00DB6246">
            <w:pPr>
              <w:spacing w:before="62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字数</w:t>
            </w:r>
            <w:r>
              <w:rPr>
                <w:rFonts w:eastAsiaTheme="majorEastAsia" w:hint="eastAsia"/>
                <w:sz w:val="24"/>
                <w:szCs w:val="28"/>
              </w:rPr>
              <w:t>（</w:t>
            </w:r>
            <w:r>
              <w:rPr>
                <w:rFonts w:eastAsiaTheme="majorEastAsia" w:hint="eastAsia"/>
                <w:sz w:val="24"/>
                <w:szCs w:val="28"/>
              </w:rPr>
              <w:t>150~1000</w:t>
            </w:r>
            <w:r>
              <w:rPr>
                <w:rFonts w:eastAsiaTheme="majorEastAsia" w:hint="eastAsia"/>
                <w:sz w:val="24"/>
                <w:szCs w:val="28"/>
              </w:rPr>
              <w:t>字）</w:t>
            </w:r>
          </w:p>
          <w:p w14:paraId="184CAF5B" w14:textId="77777777" w:rsidR="00885DD1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50F00316" w14:textId="77777777" w:rsidR="00885DD1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22B33258" w14:textId="77777777" w:rsidR="00885DD1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765358DF" w14:textId="77777777" w:rsidR="007502D8" w:rsidRDefault="007502D8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76854B3C" w14:textId="77777777" w:rsidR="007502D8" w:rsidRDefault="007502D8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72A4301C" w14:textId="77777777" w:rsidR="007502D8" w:rsidRDefault="007502D8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4F9F1B28" w14:textId="77777777" w:rsidR="00885DD1" w:rsidRPr="00DB6246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5D06F75F" w14:textId="77777777" w:rsidR="00885DD1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  <w:p w14:paraId="6F4CE3EE" w14:textId="77777777" w:rsidR="00885DD1" w:rsidRDefault="00885DD1">
            <w:pPr>
              <w:spacing w:before="62"/>
              <w:rPr>
                <w:rFonts w:eastAsiaTheme="majorEastAsia"/>
                <w:sz w:val="24"/>
                <w:szCs w:val="28"/>
              </w:rPr>
            </w:pPr>
          </w:p>
        </w:tc>
      </w:tr>
      <w:tr w:rsidR="00885DD1" w14:paraId="39B5C966" w14:textId="77777777">
        <w:trPr>
          <w:trHeight w:val="646"/>
          <w:jc w:val="center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393" w14:textId="77777777" w:rsidR="00885DD1" w:rsidRDefault="004778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综合推荐意见</w:t>
            </w:r>
          </w:p>
        </w:tc>
        <w:tc>
          <w:tcPr>
            <w:tcW w:w="420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D1475" w14:textId="77777777" w:rsidR="00885DD1" w:rsidRDefault="00477833" w:rsidP="00BE6DDD">
            <w:pPr>
              <w:snapToGrid w:val="0"/>
              <w:spacing w:beforeLines="50" w:before="1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本人按照</w:t>
            </w:r>
            <w:r w:rsidR="00BB4B38">
              <w:rPr>
                <w:rFonts w:hint="eastAsia"/>
                <w:bCs/>
                <w:sz w:val="24"/>
              </w:rPr>
              <w:t>遴选</w:t>
            </w:r>
            <w:r w:rsidR="00BB4B38">
              <w:rPr>
                <w:bCs/>
                <w:sz w:val="24"/>
              </w:rPr>
              <w:t>标准</w:t>
            </w:r>
            <w:r>
              <w:rPr>
                <w:bCs/>
                <w:sz w:val="24"/>
              </w:rPr>
              <w:t>，</w:t>
            </w:r>
            <w:r w:rsidR="00BB4B38">
              <w:rPr>
                <w:rFonts w:ascii="新宋体" w:hAnsi="新宋体" w:hint="eastAsia"/>
                <w:bCs/>
                <w:sz w:val="24"/>
              </w:rPr>
              <w:t>对推荐表内容进行了审核，</w:t>
            </w:r>
            <w:r>
              <w:rPr>
                <w:bCs/>
                <w:sz w:val="24"/>
              </w:rPr>
              <w:t>确认符合推荐资格条件，同意推荐。</w:t>
            </w:r>
          </w:p>
          <w:p w14:paraId="76E6C656" w14:textId="77777777" w:rsidR="00885DD1" w:rsidRDefault="00477833">
            <w:pPr>
              <w:snapToGrid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14:paraId="0E53B892" w14:textId="77777777" w:rsidR="00885DD1" w:rsidRDefault="004778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>推荐人签名：</w:t>
            </w:r>
            <w:r>
              <w:rPr>
                <w:bCs/>
                <w:sz w:val="24"/>
              </w:rPr>
              <w:t xml:space="preserve">       </w:t>
            </w:r>
          </w:p>
          <w:p w14:paraId="3CDC7F19" w14:textId="77777777" w:rsidR="00885DD1" w:rsidRDefault="004778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</w:t>
            </w:r>
          </w:p>
          <w:p w14:paraId="7204B58D" w14:textId="77777777" w:rsidR="00885DD1" w:rsidRDefault="00477833">
            <w:pPr>
              <w:ind w:firstLineChars="1866" w:firstLine="447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0DFC2C8B" w14:textId="68D7B775" w:rsidR="00885DD1" w:rsidRDefault="00477833" w:rsidP="00DB6246">
      <w:pPr>
        <w:pStyle w:val="af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</w:rPr>
        <w:t>注：须</w:t>
      </w:r>
      <w:r w:rsidR="00BE6DDD">
        <w:rPr>
          <w:rFonts w:ascii="Times New Roman" w:eastAsia="楷体" w:hAnsi="Times New Roman" w:cs="Times New Roman" w:hint="eastAsia"/>
          <w:bCs/>
        </w:rPr>
        <w:t>由</w:t>
      </w:r>
      <w:r>
        <w:rPr>
          <w:rFonts w:ascii="Times New Roman" w:eastAsia="楷体" w:hAnsi="Times New Roman" w:cs="Times New Roman"/>
          <w:bCs/>
        </w:rPr>
        <w:t>2</w:t>
      </w:r>
      <w:r>
        <w:rPr>
          <w:rFonts w:ascii="Times New Roman" w:eastAsia="楷体" w:hAnsi="Times New Roman" w:cs="Times New Roman"/>
          <w:bCs/>
        </w:rPr>
        <w:t>名具有推荐资格的专家</w:t>
      </w:r>
      <w:r w:rsidR="00BE6DDD">
        <w:rPr>
          <w:rFonts w:ascii="Times New Roman" w:eastAsia="楷体" w:hAnsi="Times New Roman" w:cs="Times New Roman" w:hint="eastAsia"/>
          <w:bCs/>
        </w:rPr>
        <w:t>分别</w:t>
      </w:r>
      <w:r w:rsidR="00BE6DDD">
        <w:rPr>
          <w:rFonts w:ascii="Times New Roman" w:eastAsia="楷体" w:hAnsi="Times New Roman" w:cs="Times New Roman"/>
          <w:bCs/>
        </w:rPr>
        <w:t>填</w:t>
      </w:r>
      <w:r w:rsidR="00BE6DDD">
        <w:rPr>
          <w:rFonts w:ascii="Times New Roman" w:eastAsia="楷体" w:hAnsi="Times New Roman" w:cs="Times New Roman" w:hint="eastAsia"/>
          <w:bCs/>
        </w:rPr>
        <w:t>1</w:t>
      </w:r>
      <w:r w:rsidR="00BE6DDD">
        <w:rPr>
          <w:rFonts w:ascii="Times New Roman" w:eastAsia="楷体" w:hAnsi="Times New Roman" w:cs="Times New Roman" w:hint="eastAsia"/>
          <w:bCs/>
        </w:rPr>
        <w:t>份推荐表</w:t>
      </w:r>
      <w:r>
        <w:rPr>
          <w:bCs/>
        </w:rPr>
        <w:tab/>
      </w:r>
    </w:p>
    <w:sectPr w:rsidR="00885DD1"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7497" w14:textId="77777777" w:rsidR="0011153E" w:rsidRDefault="0011153E">
      <w:r>
        <w:separator/>
      </w:r>
    </w:p>
  </w:endnote>
  <w:endnote w:type="continuationSeparator" w:id="0">
    <w:p w14:paraId="07AE9CC8" w14:textId="77777777" w:rsidR="0011153E" w:rsidRDefault="0011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ADF4F21-EA5E-47E7-9733-61CFC80DE6F2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68A19C0-E02A-4CC8-833C-DEF974F86CD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1C0E" w14:textId="77777777" w:rsidR="00885DD1" w:rsidRDefault="00885DD1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5E02" w14:textId="77777777" w:rsidR="0011153E" w:rsidRDefault="0011153E">
      <w:r>
        <w:separator/>
      </w:r>
    </w:p>
  </w:footnote>
  <w:footnote w:type="continuationSeparator" w:id="0">
    <w:p w14:paraId="68E26FCA" w14:textId="77777777" w:rsidR="0011153E" w:rsidRDefault="0011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53A8"/>
    <w:multiLevelType w:val="hybridMultilevel"/>
    <w:tmpl w:val="BF468BD4"/>
    <w:lvl w:ilvl="0" w:tplc="F8A6BDE6">
      <w:start w:val="1"/>
      <w:numFmt w:val="decimal"/>
      <w:lvlText w:val="%1."/>
      <w:lvlJc w:val="left"/>
      <w:pPr>
        <w:ind w:left="4916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num w:numId="1" w16cid:durableId="10321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wNTM1NTI3OTExMGM2ZjZlNGE2ZDRlNDk3M2ExNGMifQ=="/>
  </w:docVars>
  <w:rsids>
    <w:rsidRoot w:val="00013547"/>
    <w:rsid w:val="00004EF5"/>
    <w:rsid w:val="00013547"/>
    <w:rsid w:val="000154E1"/>
    <w:rsid w:val="0002098A"/>
    <w:rsid w:val="000416A8"/>
    <w:rsid w:val="000748DB"/>
    <w:rsid w:val="000A2786"/>
    <w:rsid w:val="000D39C2"/>
    <w:rsid w:val="000D7ABA"/>
    <w:rsid w:val="0011153E"/>
    <w:rsid w:val="001401EC"/>
    <w:rsid w:val="00155516"/>
    <w:rsid w:val="00162D4E"/>
    <w:rsid w:val="00192561"/>
    <w:rsid w:val="00196248"/>
    <w:rsid w:val="001974FD"/>
    <w:rsid w:val="001C0E85"/>
    <w:rsid w:val="00202CA3"/>
    <w:rsid w:val="00211FE6"/>
    <w:rsid w:val="00225B34"/>
    <w:rsid w:val="00265C92"/>
    <w:rsid w:val="002A63AD"/>
    <w:rsid w:val="002F25DF"/>
    <w:rsid w:val="00322C38"/>
    <w:rsid w:val="003532D2"/>
    <w:rsid w:val="00367A56"/>
    <w:rsid w:val="00367E96"/>
    <w:rsid w:val="003C0755"/>
    <w:rsid w:val="003C6804"/>
    <w:rsid w:val="004151D1"/>
    <w:rsid w:val="00435F07"/>
    <w:rsid w:val="00477833"/>
    <w:rsid w:val="00493B91"/>
    <w:rsid w:val="004E5B34"/>
    <w:rsid w:val="004F3AB2"/>
    <w:rsid w:val="004F6333"/>
    <w:rsid w:val="00507F3E"/>
    <w:rsid w:val="00535B8D"/>
    <w:rsid w:val="005409EC"/>
    <w:rsid w:val="005776FE"/>
    <w:rsid w:val="00591B0B"/>
    <w:rsid w:val="00596C2B"/>
    <w:rsid w:val="005C34E9"/>
    <w:rsid w:val="005F662F"/>
    <w:rsid w:val="00664156"/>
    <w:rsid w:val="00674F6F"/>
    <w:rsid w:val="006A6664"/>
    <w:rsid w:val="006E1B9C"/>
    <w:rsid w:val="006F12E1"/>
    <w:rsid w:val="00705931"/>
    <w:rsid w:val="0072502A"/>
    <w:rsid w:val="007502D8"/>
    <w:rsid w:val="00755835"/>
    <w:rsid w:val="007575A1"/>
    <w:rsid w:val="007876F8"/>
    <w:rsid w:val="007A0A6F"/>
    <w:rsid w:val="007B594A"/>
    <w:rsid w:val="007D228E"/>
    <w:rsid w:val="007F3CAF"/>
    <w:rsid w:val="00826C83"/>
    <w:rsid w:val="00827EA1"/>
    <w:rsid w:val="0083395F"/>
    <w:rsid w:val="00840C11"/>
    <w:rsid w:val="00864578"/>
    <w:rsid w:val="00866C32"/>
    <w:rsid w:val="008722B2"/>
    <w:rsid w:val="00885DD1"/>
    <w:rsid w:val="00894E2C"/>
    <w:rsid w:val="00897818"/>
    <w:rsid w:val="008A0C6F"/>
    <w:rsid w:val="008D766C"/>
    <w:rsid w:val="008E0FC8"/>
    <w:rsid w:val="008E6096"/>
    <w:rsid w:val="0092551E"/>
    <w:rsid w:val="00925AD9"/>
    <w:rsid w:val="0097747D"/>
    <w:rsid w:val="009A5652"/>
    <w:rsid w:val="009C55D0"/>
    <w:rsid w:val="009E3E81"/>
    <w:rsid w:val="00A0738B"/>
    <w:rsid w:val="00A14E2D"/>
    <w:rsid w:val="00A511A7"/>
    <w:rsid w:val="00A96047"/>
    <w:rsid w:val="00AF7784"/>
    <w:rsid w:val="00B1681A"/>
    <w:rsid w:val="00B945E1"/>
    <w:rsid w:val="00BA52CF"/>
    <w:rsid w:val="00BB4B38"/>
    <w:rsid w:val="00BD6A15"/>
    <w:rsid w:val="00BD7202"/>
    <w:rsid w:val="00BE6DDD"/>
    <w:rsid w:val="00BF3BEC"/>
    <w:rsid w:val="00BF61BF"/>
    <w:rsid w:val="00C04312"/>
    <w:rsid w:val="00CB4F91"/>
    <w:rsid w:val="00D0663B"/>
    <w:rsid w:val="00D3181D"/>
    <w:rsid w:val="00D6024B"/>
    <w:rsid w:val="00D66F6B"/>
    <w:rsid w:val="00D77400"/>
    <w:rsid w:val="00D85E9B"/>
    <w:rsid w:val="00D97FBB"/>
    <w:rsid w:val="00DB6246"/>
    <w:rsid w:val="00E6051B"/>
    <w:rsid w:val="00E61763"/>
    <w:rsid w:val="00E779A5"/>
    <w:rsid w:val="00E8570E"/>
    <w:rsid w:val="00E96055"/>
    <w:rsid w:val="00EA3039"/>
    <w:rsid w:val="00EF1F8A"/>
    <w:rsid w:val="00F001DD"/>
    <w:rsid w:val="00F0304D"/>
    <w:rsid w:val="00F11785"/>
    <w:rsid w:val="00F556BA"/>
    <w:rsid w:val="00F76AB5"/>
    <w:rsid w:val="00F8680B"/>
    <w:rsid w:val="00F909D1"/>
    <w:rsid w:val="00FA423A"/>
    <w:rsid w:val="00FE3232"/>
    <w:rsid w:val="08C47915"/>
    <w:rsid w:val="0E675A00"/>
    <w:rsid w:val="15203999"/>
    <w:rsid w:val="1659092A"/>
    <w:rsid w:val="16BA3E71"/>
    <w:rsid w:val="1A4B1D34"/>
    <w:rsid w:val="1AC41B08"/>
    <w:rsid w:val="25A74D1E"/>
    <w:rsid w:val="2C011680"/>
    <w:rsid w:val="4187059A"/>
    <w:rsid w:val="41AE4680"/>
    <w:rsid w:val="42AC0223"/>
    <w:rsid w:val="442D2AA2"/>
    <w:rsid w:val="459F5CA0"/>
    <w:rsid w:val="4CD21314"/>
    <w:rsid w:val="54B52BF2"/>
    <w:rsid w:val="57830026"/>
    <w:rsid w:val="5862041F"/>
    <w:rsid w:val="58E53B28"/>
    <w:rsid w:val="5CF4264A"/>
    <w:rsid w:val="6074584C"/>
    <w:rsid w:val="62605F53"/>
    <w:rsid w:val="63E54B65"/>
    <w:rsid w:val="68116270"/>
    <w:rsid w:val="68A8338A"/>
    <w:rsid w:val="68FD0C5B"/>
    <w:rsid w:val="69BE66F3"/>
    <w:rsid w:val="708B627B"/>
    <w:rsid w:val="76C72569"/>
    <w:rsid w:val="794855B1"/>
    <w:rsid w:val="7A0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232F0"/>
  <w15:docId w15:val="{28DFB71C-6326-4DCD-B3BE-B4D0DE34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spacing w:after="57"/>
      <w:ind w:left="1701"/>
    </w:pPr>
  </w:style>
  <w:style w:type="paragraph" w:styleId="a3">
    <w:name w:val="Body Text"/>
    <w:basedOn w:val="a"/>
    <w:link w:val="a4"/>
    <w:qFormat/>
    <w:rPr>
      <w:rFonts w:ascii="宋体" w:hAnsi="宋体"/>
      <w:sz w:val="32"/>
    </w:rPr>
  </w:style>
  <w:style w:type="paragraph" w:styleId="TOC5">
    <w:name w:val="toc 5"/>
    <w:basedOn w:val="a"/>
    <w:next w:val="a"/>
    <w:uiPriority w:val="39"/>
    <w:pPr>
      <w:spacing w:after="57"/>
      <w:ind w:left="1134"/>
    </w:pPr>
  </w:style>
  <w:style w:type="paragraph" w:styleId="TOC3">
    <w:name w:val="toc 3"/>
    <w:basedOn w:val="a"/>
    <w:next w:val="a"/>
    <w:uiPriority w:val="39"/>
    <w:pPr>
      <w:spacing w:after="57"/>
      <w:ind w:left="567"/>
    </w:pPr>
  </w:style>
  <w:style w:type="paragraph" w:styleId="TOC8">
    <w:name w:val="toc 8"/>
    <w:basedOn w:val="a"/>
    <w:next w:val="a"/>
    <w:uiPriority w:val="39"/>
    <w:pPr>
      <w:spacing w:after="57"/>
      <w:ind w:left="1984"/>
    </w:pPr>
  </w:style>
  <w:style w:type="paragraph" w:styleId="a5">
    <w:name w:val="Date"/>
    <w:basedOn w:val="a"/>
    <w:next w:val="a"/>
    <w:link w:val="a6"/>
    <w:uiPriority w:val="99"/>
    <w:qFormat/>
    <w:pPr>
      <w:ind w:left="100"/>
    </w:pPr>
  </w:style>
  <w:style w:type="paragraph" w:styleId="a7">
    <w:name w:val="endnote text"/>
    <w:basedOn w:val="a"/>
    <w:link w:val="a8"/>
    <w:uiPriority w:val="99"/>
    <w:rPr>
      <w:sz w:val="20"/>
    </w:r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after="57"/>
    </w:pPr>
  </w:style>
  <w:style w:type="paragraph" w:styleId="TOC4">
    <w:name w:val="toc 4"/>
    <w:basedOn w:val="a"/>
    <w:next w:val="a"/>
    <w:uiPriority w:val="39"/>
    <w:qFormat/>
    <w:pPr>
      <w:spacing w:after="57"/>
      <w:ind w:left="850"/>
    </w:pPr>
  </w:style>
  <w:style w:type="paragraph" w:styleId="af">
    <w:name w:val="Subtitle"/>
    <w:basedOn w:val="a"/>
    <w:next w:val="a"/>
    <w:link w:val="af0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af1">
    <w:name w:val="footnote text"/>
    <w:basedOn w:val="a"/>
    <w:link w:val="af2"/>
    <w:uiPriority w:val="99"/>
    <w:qFormat/>
    <w:pPr>
      <w:spacing w:after="40"/>
    </w:pPr>
    <w:rPr>
      <w:sz w:val="18"/>
    </w:rPr>
  </w:style>
  <w:style w:type="paragraph" w:styleId="TOC6">
    <w:name w:val="toc 6"/>
    <w:basedOn w:val="a"/>
    <w:next w:val="a"/>
    <w:uiPriority w:val="39"/>
    <w:pPr>
      <w:spacing w:after="57"/>
      <w:ind w:left="1417"/>
    </w:pPr>
  </w:style>
  <w:style w:type="paragraph" w:styleId="af3">
    <w:name w:val="table of figures"/>
    <w:basedOn w:val="a"/>
    <w:next w:val="a"/>
    <w:uiPriority w:val="99"/>
  </w:style>
  <w:style w:type="paragraph" w:styleId="TOC2">
    <w:name w:val="toc 2"/>
    <w:basedOn w:val="a"/>
    <w:next w:val="a"/>
    <w:uiPriority w:val="39"/>
    <w:qFormat/>
    <w:pPr>
      <w:spacing w:after="57"/>
      <w:ind w:left="283"/>
    </w:pPr>
  </w:style>
  <w:style w:type="paragraph" w:styleId="TOC9">
    <w:name w:val="toc 9"/>
    <w:basedOn w:val="a"/>
    <w:next w:val="a"/>
    <w:uiPriority w:val="39"/>
    <w:qFormat/>
    <w:pPr>
      <w:spacing w:after="57"/>
      <w:ind w:left="2268"/>
    </w:p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ndnote reference"/>
    <w:basedOn w:val="a0"/>
    <w:uiPriority w:val="99"/>
    <w:qFormat/>
    <w:rPr>
      <w:vertAlign w:val="superscript"/>
    </w:rPr>
  </w:style>
  <w:style w:type="character" w:styleId="afa">
    <w:name w:val="page number"/>
    <w:basedOn w:val="a0"/>
    <w:qFormat/>
  </w:style>
  <w:style w:type="character" w:styleId="afb">
    <w:name w:val="FollowedHyperlink"/>
    <w:basedOn w:val="a0"/>
    <w:uiPriority w:val="99"/>
    <w:rPr>
      <w:color w:val="800080"/>
      <w:u w:val="single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qFormat/>
    <w:rPr>
      <w:color w:val="0000FF"/>
      <w:u w:val="single"/>
    </w:rPr>
  </w:style>
  <w:style w:type="character" w:styleId="afe">
    <w:name w:val="footnote reference"/>
    <w:basedOn w:val="a0"/>
    <w:uiPriority w:val="99"/>
    <w:qFormat/>
    <w:rPr>
      <w:vertAlign w:val="superscript"/>
    </w:rPr>
  </w:style>
  <w:style w:type="paragraph" w:customStyle="1" w:styleId="11">
    <w:name w:val="标题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标题 21"/>
    <w:basedOn w:val="a"/>
    <w:next w:val="a"/>
    <w:link w:val="Heading2Char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31">
    <w:name w:val="标题 31"/>
    <w:basedOn w:val="a"/>
    <w:next w:val="a"/>
    <w:link w:val="Heading3Char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41">
    <w:name w:val="标题 41"/>
    <w:basedOn w:val="a"/>
    <w:next w:val="a"/>
    <w:link w:val="Heading4Char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标题 51"/>
    <w:basedOn w:val="a"/>
    <w:next w:val="a"/>
    <w:link w:val="Heading5Char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标题 61"/>
    <w:basedOn w:val="a"/>
    <w:next w:val="a"/>
    <w:link w:val="Heading6Char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标题 71"/>
    <w:basedOn w:val="a"/>
    <w:next w:val="a"/>
    <w:link w:val="Heading7Char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标题 81"/>
    <w:basedOn w:val="a"/>
    <w:next w:val="a"/>
    <w:link w:val="Heading8Char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标题 91"/>
    <w:basedOn w:val="a"/>
    <w:next w:val="a"/>
    <w:link w:val="Heading9Char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No Spacing"/>
    <w:uiPriority w:val="1"/>
    <w:qFormat/>
  </w:style>
  <w:style w:type="character" w:customStyle="1" w:styleId="af6">
    <w:name w:val="标题 字符"/>
    <w:basedOn w:val="a0"/>
    <w:link w:val="af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aff0">
    <w:name w:val="Quote"/>
    <w:basedOn w:val="a"/>
    <w:next w:val="a"/>
    <w:link w:val="aff1"/>
    <w:uiPriority w:val="29"/>
    <w:qFormat/>
    <w:pPr>
      <w:ind w:left="720" w:right="720"/>
    </w:pPr>
    <w:rPr>
      <w:i/>
    </w:rPr>
  </w:style>
  <w:style w:type="character" w:customStyle="1" w:styleId="aff1">
    <w:name w:val="引用 字符"/>
    <w:link w:val="aff0"/>
    <w:uiPriority w:val="29"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明显引用 字符"/>
    <w:link w:val="aff2"/>
    <w:uiPriority w:val="30"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paragraph" w:customStyle="1" w:styleId="1">
    <w:name w:val="题注1"/>
    <w:basedOn w:val="a"/>
    <w:next w:val="a"/>
    <w:uiPriority w:val="35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无格式表格 1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无格式表格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无格式表格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无格式表格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无格式表格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111">
    <w:name w:val="网格表 1 浅色1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211">
    <w:name w:val="网格表 21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311">
    <w:name w:val="网格表 31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411">
    <w:name w:val="网格表 4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5D8DC2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1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D99694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9BBA59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511">
    <w:name w:val="网格表 5 深色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DC5E0"/>
      </w:tcPr>
    </w:tblStylePr>
    <w:tblStylePr w:type="band1Horz">
      <w:tblPr/>
      <w:tcPr>
        <w:shd w:val="clear" w:color="FFFFFF" w:fill="ADC5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1ADAC"/>
      </w:tcPr>
    </w:tblStylePr>
    <w:tblStylePr w:type="band1Horz">
      <w:tblPr/>
      <w:tcPr>
        <w:shd w:val="clear" w:color="FFFFFF" w:fill="E1ADAC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1DFB2"/>
      </w:tcPr>
    </w:tblStylePr>
    <w:tblStylePr w:type="band1Horz">
      <w:tblPr/>
      <w:tcPr>
        <w:shd w:val="clear" w:color="FFFFFF" w:fill="D1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BD9E4"/>
      </w:tcPr>
    </w:tblStylePr>
    <w:tblStylePr w:type="band1Horz">
      <w:tblPr/>
      <w:tcPr>
        <w:shd w:val="clear" w:color="FFFFFF" w:fill="ABD9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DA8"/>
      </w:tcPr>
    </w:tblStylePr>
    <w:tblStylePr w:type="band1Horz">
      <w:tblPr/>
      <w:tcPr>
        <w:shd w:val="clear" w:color="FFFFFF" w:fill="FBCDA8"/>
      </w:tcPr>
    </w:tblStylePr>
  </w:style>
  <w:style w:type="table" w:customStyle="1" w:styleId="610">
    <w:name w:val="网格表 6 彩色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710">
    <w:name w:val="网格表 7 彩色1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3E70A3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F2DCDB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F2DCDB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EAF0DD"/>
      </w:tcPr>
    </w:tblStylePr>
    <w:tblStylePr w:type="band1Horz">
      <w:rPr>
        <w:rFonts w:ascii="Arial" w:hAnsi="Arial"/>
        <w:color w:val="5C702F"/>
        <w:sz w:val="22"/>
      </w:rPr>
      <w:tblPr/>
      <w:tcPr>
        <w:shd w:val="clear" w:color="FFFFFF" w:fill="EAF0DD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7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12">
    <w:name w:val="清单表 1 浅色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3E0EE"/>
      </w:tcPr>
    </w:tblStylePr>
    <w:tblStylePr w:type="band1Horz">
      <w:tblPr/>
      <w:tcPr>
        <w:shd w:val="clear" w:color="FFFFFF" w:fill="D3E0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3D2"/>
      </w:tcPr>
    </w:tblStylePr>
    <w:tblStylePr w:type="band1Horz">
      <w:tblPr/>
      <w:tcPr>
        <w:shd w:val="clear" w:color="FFFFFF" w:fill="EFD3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6EED5"/>
      </w:tcPr>
    </w:tblStylePr>
    <w:tblStylePr w:type="band1Horz">
      <w:tblPr/>
      <w:tcPr>
        <w:shd w:val="clear" w:color="FFFFFF" w:fill="E6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CE4D1"/>
      </w:tcPr>
    </w:tblStylePr>
    <w:tblStylePr w:type="band1Horz">
      <w:tblPr/>
      <w:tcPr>
        <w:shd w:val="clear" w:color="FFFFFF" w:fill="FCE4D1"/>
      </w:tcPr>
    </w:tblStylePr>
  </w:style>
  <w:style w:type="table" w:customStyle="1" w:styleId="212">
    <w:name w:val="清单表 21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</w:style>
  <w:style w:type="table" w:customStyle="1" w:styleId="312">
    <w:name w:val="清单表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412">
    <w:name w:val="清单表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</w:style>
  <w:style w:type="table" w:customStyle="1" w:styleId="512">
    <w:name w:val="清单表 5 深色1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D9969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D99694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91CD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91CDDC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F9BF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9BF90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</w:style>
  <w:style w:type="table" w:customStyle="1" w:styleId="611">
    <w:name w:val="清单表 6 彩色1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711">
    <w:name w:val="清单表 7 彩色1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D3E0EE"/>
      </w:tcPr>
    </w:tblStylePr>
    <w:tblStylePr w:type="band1Horz">
      <w:rPr>
        <w:rFonts w:ascii="Arial" w:hAnsi="Arial"/>
        <w:color w:val="2A4B71"/>
        <w:sz w:val="22"/>
      </w:rPr>
      <w:tblPr/>
      <w:tcPr>
        <w:shd w:val="clear" w:color="FFFFFF" w:fill="D3E0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EFD3D2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EFD3D2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E6EED5"/>
      </w:tcPr>
    </w:tblStylePr>
    <w:tblStylePr w:type="band1Horz">
      <w:rPr>
        <w:rFonts w:ascii="Arial" w:hAnsi="Arial"/>
        <w:color w:val="7C983F"/>
        <w:sz w:val="22"/>
      </w:rPr>
      <w:tblPr/>
      <w:tcPr>
        <w:shd w:val="clear" w:color="FFFFFF" w:fill="E6EED5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338AA0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000000"/>
      </w:tblBorders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clear" w:color="auto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clear" w:color="auto" w:fill="auto"/>
      </w:tcPr>
    </w:tblStylePr>
    <w:tblStylePr w:type="band1Vert">
      <w:tblPr/>
      <w:tcPr>
        <w:shd w:val="clear" w:color="FFFFFF" w:fill="FCE4D1"/>
      </w:tcPr>
    </w:tblStylePr>
    <w:tblStylePr w:type="band1Horz">
      <w:rPr>
        <w:rFonts w:ascii="Arial" w:hAnsi="Arial"/>
        <w:color w:val="D9680C"/>
        <w:sz w:val="22"/>
      </w:rPr>
      <w:tblPr/>
      <w:tcPr>
        <w:shd w:val="clear" w:color="FFFFFF" w:fill="FCE4D1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character" w:customStyle="1" w:styleId="af2">
    <w:name w:val="脚注文本 字符"/>
    <w:link w:val="af1"/>
    <w:uiPriority w:val="99"/>
    <w:qFormat/>
    <w:rPr>
      <w:sz w:val="18"/>
    </w:rPr>
  </w:style>
  <w:style w:type="character" w:customStyle="1" w:styleId="a8">
    <w:name w:val="尾注文本 字符"/>
    <w:link w:val="a7"/>
    <w:uiPriority w:val="99"/>
    <w:qFormat/>
    <w:rPr>
      <w:sz w:val="20"/>
    </w:rPr>
  </w:style>
  <w:style w:type="paragraph" w:customStyle="1" w:styleId="TOC10">
    <w:name w:val="TOC 标题1"/>
    <w:uiPriority w:val="39"/>
    <w:qFormat/>
  </w:style>
  <w:style w:type="paragraph" w:customStyle="1" w:styleId="10">
    <w:name w:val="页脚1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rFonts w:ascii="Calibri" w:eastAsia="Arial" w:hAnsi="Calibri" w:cs="Arial"/>
      <w:sz w:val="18"/>
      <w:szCs w:val="18"/>
    </w:rPr>
  </w:style>
  <w:style w:type="paragraph" w:customStyle="1" w:styleId="12">
    <w:name w:val="页眉1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f0">
    <w:name w:val="副标题 字符"/>
    <w:basedOn w:val="a0"/>
    <w:link w:val="af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styleId="aff4">
    <w:name w:val="List Paragraph"/>
    <w:basedOn w:val="a"/>
    <w:uiPriority w:val="34"/>
    <w:qFormat/>
    <w:pPr>
      <w:ind w:firstLine="420"/>
    </w:p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sz w:val="32"/>
      <w:szCs w:val="24"/>
    </w:rPr>
  </w:style>
  <w:style w:type="character" w:customStyle="1" w:styleId="Char">
    <w:name w:val="页脚 Char"/>
    <w:basedOn w:val="a0"/>
    <w:link w:val="10"/>
    <w:uiPriority w:val="99"/>
    <w:qFormat/>
    <w:rPr>
      <w:sz w:val="18"/>
      <w:szCs w:val="18"/>
    </w:rPr>
  </w:style>
  <w:style w:type="character" w:customStyle="1" w:styleId="12b1">
    <w:name w:val="12b1"/>
    <w:qFormat/>
    <w:rPr>
      <w:rFonts w:hint="default"/>
      <w:color w:val="009999"/>
      <w:spacing w:val="24"/>
      <w:sz w:val="18"/>
      <w:szCs w:val="18"/>
      <w:u w:val="none"/>
    </w:rPr>
  </w:style>
  <w:style w:type="character" w:customStyle="1" w:styleId="Char0">
    <w:name w:val="页眉 Char"/>
    <w:basedOn w:val="a0"/>
    <w:link w:val="1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3">
    <w:name w:val="修订1"/>
    <w:uiPriority w:val="99"/>
    <w:qFormat/>
    <w:rPr>
      <w:rFonts w:ascii="Times New Roman" w:eastAsia="宋体" w:hAnsi="Times New Roman" w:cs="Times New Roman"/>
      <w:sz w:val="21"/>
      <w:szCs w:val="24"/>
    </w:rPr>
  </w:style>
  <w:style w:type="character" w:customStyle="1" w:styleId="ae">
    <w:name w:val="页眉 字符"/>
    <w:basedOn w:val="a0"/>
    <w:link w:val="ad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修订2"/>
    <w:hidden/>
    <w:uiPriority w:val="99"/>
    <w:semiHidden/>
    <w:rPr>
      <w:rFonts w:ascii="Times New Roman" w:eastAsia="宋体" w:hAnsi="Times New Roman" w:cs="Times New Roman"/>
      <w:sz w:val="21"/>
      <w:szCs w:val="24"/>
    </w:rPr>
  </w:style>
  <w:style w:type="paragraph" w:customStyle="1" w:styleId="3">
    <w:name w:val="修订3"/>
    <w:hidden/>
    <w:uiPriority w:val="99"/>
    <w:unhideWhenUsed/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DC5D-1059-42C7-B512-1454A7D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</dc:creator>
  <cp:lastModifiedBy>LI Song</cp:lastModifiedBy>
  <cp:revision>3</cp:revision>
  <cp:lastPrinted>2022-11-11T07:13:00Z</cp:lastPrinted>
  <dcterms:created xsi:type="dcterms:W3CDTF">2022-11-11T08:55:00Z</dcterms:created>
  <dcterms:modified xsi:type="dcterms:W3CDTF">2022-11-11T09:11:00Z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0E8F160EEF47440FAA1D015D8BCBC019</vt:lpwstr>
  </property>
</Properties>
</file>